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B7" w:rsidRDefault="00A85CB7" w:rsidP="00A85C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A85CB7" w:rsidRDefault="00A85CB7" w:rsidP="00A85C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заседания совещательного </w:t>
      </w:r>
    </w:p>
    <w:p w:rsidR="00A85CB7" w:rsidRDefault="00A85CB7" w:rsidP="00A85C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по улучшению инвестиционного климата </w:t>
      </w:r>
    </w:p>
    <w:p w:rsidR="00A85CB7" w:rsidRDefault="00A85CB7" w:rsidP="00A85C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развитию предпринимательства </w:t>
      </w:r>
    </w:p>
    <w:p w:rsidR="00A85CB7" w:rsidRDefault="00A85CB7" w:rsidP="00A85C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</w:t>
      </w:r>
    </w:p>
    <w:p w:rsidR="00A85CB7" w:rsidRDefault="00A85CB7" w:rsidP="00A85C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Пестравский Самарской области </w:t>
      </w:r>
    </w:p>
    <w:p w:rsidR="00BC417C" w:rsidRDefault="00A85CB7" w:rsidP="00A85C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25.02.2021 № 1</w:t>
      </w:r>
    </w:p>
    <w:p w:rsidR="00A85CB7" w:rsidRDefault="00A85CB7" w:rsidP="00A85C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5CB7" w:rsidRDefault="00A85CB7" w:rsidP="00A85C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A85CB7" w:rsidRDefault="00A85CB7" w:rsidP="00A85C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) в администрации муниципального района Пестравский Самарской области за 2020 год</w:t>
      </w:r>
    </w:p>
    <w:p w:rsidR="00A85CB7" w:rsidRDefault="00A85CB7" w:rsidP="00A85C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5CB7" w:rsidRPr="00192A2A" w:rsidRDefault="00A85CB7" w:rsidP="00A85CB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2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85CB7" w:rsidRDefault="00A85CB7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21.12.2017 № 618 «Об основных направлениях государственной политики по развитию конкуренции»</w:t>
      </w:r>
      <w:r w:rsidR="00254235">
        <w:rPr>
          <w:rFonts w:ascii="Times New Roman" w:hAnsi="Times New Roman" w:cs="Times New Roman"/>
          <w:sz w:val="28"/>
          <w:szCs w:val="28"/>
        </w:rPr>
        <w:t>, распоряжени</w:t>
      </w:r>
      <w:r w:rsidR="00A40D78">
        <w:rPr>
          <w:rFonts w:ascii="Times New Roman" w:hAnsi="Times New Roman" w:cs="Times New Roman"/>
          <w:sz w:val="28"/>
          <w:szCs w:val="28"/>
        </w:rPr>
        <w:t>ем</w:t>
      </w:r>
      <w:r w:rsidR="00254235">
        <w:rPr>
          <w:rFonts w:ascii="Times New Roman" w:hAnsi="Times New Roman" w:cs="Times New Roman"/>
          <w:sz w:val="28"/>
          <w:szCs w:val="28"/>
        </w:rPr>
        <w:t xml:space="preserve"> Губернатора Самарской области от 07.02.2019 № 46-р 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Самарской области» постановлением администрации муниципального района Пестравский Самарской области от 10.01.2020 № 3 утверждено Положение об организации в администрации муниципального района Пестравский Самарской области системы внутреннего обеспечения соответствия требованиям антимонопольного законодательства (далее – Положение).</w:t>
      </w:r>
    </w:p>
    <w:p w:rsidR="00254235" w:rsidRDefault="00072029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Положением определено уполномоченное подразделение, обеспечивающие организацию и функционирование в </w:t>
      </w:r>
      <w:r w:rsidR="00A40D7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D78">
        <w:rPr>
          <w:rFonts w:ascii="Times New Roman" w:hAnsi="Times New Roman" w:cs="Times New Roman"/>
          <w:sz w:val="28"/>
          <w:szCs w:val="28"/>
        </w:rPr>
        <w:t>– рабочая группа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2029" w:rsidRDefault="00A40D78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состав рабочей группы по организации и функционированию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072029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="00072029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07202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входят заместитель Главы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экономике, инвестициям и потребительскому рынку, главный специалист по закупкам, главный специалист по развитию потребительского рынка, главный специалист по внутреннему муниципальному финансовому контролю, руководитель финансового управления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сотрудники правового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отдела, отдела по управлению муниципальным имуществом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земельными ресурсами, отдела капитального строительства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F2372F" w:rsidRDefault="00F2372F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в 2020 году </w:t>
      </w:r>
      <w:r w:rsidR="00A40D78"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2372F" w:rsidRDefault="00F2372F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3756E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6ED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>на 2020 год (</w:t>
      </w:r>
      <w:r w:rsidR="003756ED">
        <w:rPr>
          <w:rFonts w:ascii="Times New Roman" w:hAnsi="Times New Roman" w:cs="Times New Roman"/>
          <w:sz w:val="28"/>
          <w:szCs w:val="28"/>
        </w:rPr>
        <w:t>постановление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6ED">
        <w:rPr>
          <w:rFonts w:ascii="Times New Roman" w:hAnsi="Times New Roman" w:cs="Times New Roman"/>
          <w:sz w:val="28"/>
          <w:szCs w:val="28"/>
        </w:rPr>
        <w:t>Самарской области 07.04.2020 № 160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2372F" w:rsidRDefault="00F2372F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в </w:t>
      </w:r>
      <w:r w:rsidR="00375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6ED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2020 год (распоряжение </w:t>
      </w:r>
      <w:r w:rsidR="003756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6ED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3756ED">
        <w:rPr>
          <w:rFonts w:ascii="Times New Roman" w:hAnsi="Times New Roman" w:cs="Times New Roman"/>
          <w:sz w:val="28"/>
          <w:szCs w:val="28"/>
        </w:rPr>
        <w:t xml:space="preserve"> 21.05.2020 № 74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B7DC9" w:rsidRDefault="005B7DC9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</w:t>
      </w:r>
      <w:r w:rsidR="003756ED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75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6ED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(распоряжение </w:t>
      </w:r>
      <w:r w:rsidR="003756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756ED">
        <w:rPr>
          <w:rFonts w:ascii="Times New Roman" w:hAnsi="Times New Roman" w:cs="Times New Roman"/>
          <w:sz w:val="28"/>
          <w:szCs w:val="28"/>
        </w:rPr>
        <w:t>30.06.2020 № 90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92A2A" w:rsidRDefault="00192A2A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и доступа к информации на официальном сайте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создан раздел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B7DC9" w:rsidRDefault="005B7DC9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DC9" w:rsidRDefault="005B7DC9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C9">
        <w:rPr>
          <w:rFonts w:ascii="Times New Roman" w:hAnsi="Times New Roman" w:cs="Times New Roman"/>
          <w:b/>
          <w:sz w:val="28"/>
          <w:szCs w:val="28"/>
        </w:rPr>
        <w:t xml:space="preserve">2.Информация о проведенных мероприятиях по внедрению антимонопольного </w:t>
      </w:r>
      <w:proofErr w:type="spellStart"/>
      <w:r w:rsidRPr="005B7DC9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5B7DC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92A2A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5B7DC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5B7DC9"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 w:rsidRPr="005B7DC9">
        <w:rPr>
          <w:rFonts w:ascii="Times New Roman" w:hAnsi="Times New Roman" w:cs="Times New Roman"/>
          <w:b/>
          <w:sz w:val="28"/>
          <w:szCs w:val="28"/>
        </w:rPr>
        <w:t>.</w:t>
      </w:r>
    </w:p>
    <w:p w:rsidR="00B035D9" w:rsidRDefault="00B035D9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 целях выявления и оценки рисков нарушения антимонопольного законодательства </w:t>
      </w:r>
      <w:r w:rsidR="00192A2A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осуществлялись основные мероприятия по внедрению системы внутреннего обеспечения соответствия требованиям антимонопольного законодательства.</w:t>
      </w:r>
    </w:p>
    <w:p w:rsidR="00B035D9" w:rsidRDefault="00B035D9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5D9" w:rsidRDefault="00B035D9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5D9">
        <w:rPr>
          <w:rFonts w:ascii="Times New Roman" w:hAnsi="Times New Roman" w:cs="Times New Roman"/>
          <w:b/>
          <w:sz w:val="28"/>
          <w:szCs w:val="28"/>
        </w:rPr>
        <w:t xml:space="preserve">2.1.Анализ выявленных нарушений антимонопольного законодательства в деятельности </w:t>
      </w:r>
      <w:r w:rsidR="00192A2A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B035D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B035D9"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 w:rsidRPr="00B035D9">
        <w:rPr>
          <w:rFonts w:ascii="Times New Roman" w:hAnsi="Times New Roman" w:cs="Times New Roman"/>
          <w:b/>
          <w:sz w:val="28"/>
          <w:szCs w:val="28"/>
        </w:rPr>
        <w:t xml:space="preserve"> за предыдущие три года.</w:t>
      </w:r>
    </w:p>
    <w:p w:rsidR="00B035D9" w:rsidRDefault="00E012B3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 w:rsidR="00B035D9">
        <w:rPr>
          <w:rFonts w:ascii="Times New Roman" w:hAnsi="Times New Roman" w:cs="Times New Roman"/>
          <w:sz w:val="28"/>
          <w:szCs w:val="28"/>
        </w:rPr>
        <w:t xml:space="preserve">проведен сбор и анализ информации о наличии нарушений антимонопольного законодательства в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5D9">
        <w:rPr>
          <w:rFonts w:ascii="Times New Roman" w:hAnsi="Times New Roman" w:cs="Times New Roman"/>
          <w:sz w:val="28"/>
          <w:szCs w:val="28"/>
        </w:rPr>
        <w:t xml:space="preserve">за предыдущие </w:t>
      </w:r>
      <w:r w:rsidR="00F20CB8">
        <w:rPr>
          <w:rFonts w:ascii="Times New Roman" w:hAnsi="Times New Roman" w:cs="Times New Roman"/>
          <w:sz w:val="28"/>
          <w:szCs w:val="28"/>
        </w:rPr>
        <w:t>3</w:t>
      </w:r>
      <w:r w:rsidR="00B035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35D9" w:rsidRDefault="00B035D9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анализа установлено следующее:</w:t>
      </w:r>
    </w:p>
    <w:p w:rsidR="00B035D9" w:rsidRDefault="00B035D9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дел по вопросам</w:t>
      </w:r>
      <w:r w:rsidR="00AA74BF">
        <w:rPr>
          <w:rFonts w:ascii="Times New Roman" w:hAnsi="Times New Roman" w:cs="Times New Roman"/>
          <w:sz w:val="28"/>
          <w:szCs w:val="28"/>
        </w:rPr>
        <w:t xml:space="preserve"> применения и возможного нарушения норм антимонопольного законодательства </w:t>
      </w:r>
      <w:r w:rsidR="00F20CB8">
        <w:rPr>
          <w:rFonts w:ascii="Times New Roman" w:hAnsi="Times New Roman" w:cs="Times New Roman"/>
          <w:sz w:val="28"/>
          <w:szCs w:val="28"/>
        </w:rPr>
        <w:t>администрацией</w:t>
      </w:r>
      <w:r w:rsidR="00AA74B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A74BF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AA74BF">
        <w:rPr>
          <w:rFonts w:ascii="Times New Roman" w:hAnsi="Times New Roman" w:cs="Times New Roman"/>
          <w:sz w:val="28"/>
          <w:szCs w:val="28"/>
        </w:rPr>
        <w:t xml:space="preserve"> в судебных инстанциях не осуществлялось;</w:t>
      </w:r>
    </w:p>
    <w:p w:rsidR="0043633C" w:rsidRPr="0043633C" w:rsidRDefault="00D950DC" w:rsidP="0043633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33C">
        <w:rPr>
          <w:rFonts w:ascii="Times New Roman" w:hAnsi="Times New Roman" w:cs="Times New Roman"/>
          <w:sz w:val="28"/>
          <w:szCs w:val="28"/>
        </w:rPr>
        <w:lastRenderedPageBreak/>
        <w:t xml:space="preserve">За период 2018-2020 годы актов реагирования антимонопольного органа </w:t>
      </w:r>
      <w:r w:rsidR="00AA74BF" w:rsidRPr="0043633C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антимонопольного законодательства в </w:t>
      </w:r>
      <w:r w:rsidR="0043633C" w:rsidRPr="0043633C">
        <w:rPr>
          <w:rFonts w:ascii="Times New Roman" w:hAnsi="Times New Roman" w:cs="Times New Roman"/>
          <w:sz w:val="28"/>
          <w:szCs w:val="28"/>
        </w:rPr>
        <w:t>администрацию</w:t>
      </w:r>
      <w:r w:rsidR="00AA74BF" w:rsidRPr="004363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A74BF" w:rsidRPr="0043633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AA74BF" w:rsidRPr="0043633C">
        <w:rPr>
          <w:rFonts w:ascii="Times New Roman" w:hAnsi="Times New Roman" w:cs="Times New Roman"/>
          <w:sz w:val="28"/>
          <w:szCs w:val="28"/>
        </w:rPr>
        <w:t xml:space="preserve"> </w:t>
      </w:r>
      <w:r w:rsidR="0043633C" w:rsidRPr="0043633C">
        <w:rPr>
          <w:rFonts w:ascii="Times New Roman" w:hAnsi="Times New Roman" w:cs="Times New Roman"/>
          <w:sz w:val="28"/>
          <w:szCs w:val="28"/>
        </w:rPr>
        <w:t xml:space="preserve">не поступало. </w:t>
      </w:r>
    </w:p>
    <w:p w:rsidR="00561906" w:rsidRDefault="00561906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906" w:rsidRDefault="00561906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906">
        <w:rPr>
          <w:rFonts w:ascii="Times New Roman" w:hAnsi="Times New Roman" w:cs="Times New Roman"/>
          <w:b/>
          <w:sz w:val="28"/>
          <w:szCs w:val="28"/>
        </w:rPr>
        <w:t xml:space="preserve">2.2.Анализ действующих муниципальных правовых актов на предмет их соответствия антимонопольному законодательству и выявленных нарушений антимонопольного законодательства в деятельности </w:t>
      </w:r>
      <w:r w:rsidR="00D950DC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5619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561906"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 w:rsidRPr="00561906">
        <w:rPr>
          <w:rFonts w:ascii="Times New Roman" w:hAnsi="Times New Roman" w:cs="Times New Roman"/>
          <w:b/>
          <w:sz w:val="28"/>
          <w:szCs w:val="28"/>
        </w:rPr>
        <w:t>.</w:t>
      </w:r>
    </w:p>
    <w:p w:rsidR="002C7F0F" w:rsidRPr="002C7F0F" w:rsidRDefault="00F75396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анализа действующих муниципальных правовых актов </w:t>
      </w:r>
      <w:r w:rsidR="00D950D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предмет их соответствия антимонопольному законодательству возможно посредством изучения указанных актов, размещенных на официальном сайте муниципального района Пестравский в разделе </w:t>
      </w:r>
      <w:r w:rsidRPr="002C7F0F">
        <w:rPr>
          <w:rFonts w:ascii="Times New Roman" w:hAnsi="Times New Roman" w:cs="Times New Roman"/>
          <w:sz w:val="28"/>
          <w:szCs w:val="28"/>
        </w:rPr>
        <w:t>«</w:t>
      </w:r>
      <w:r w:rsidR="0043633C" w:rsidRPr="002C7F0F">
        <w:rPr>
          <w:rFonts w:ascii="Times New Roman" w:hAnsi="Times New Roman" w:cs="Times New Roman"/>
          <w:sz w:val="28"/>
          <w:szCs w:val="28"/>
        </w:rPr>
        <w:t>Нормативно-правовые акты</w:t>
      </w:r>
      <w:r w:rsidRPr="002C7F0F">
        <w:rPr>
          <w:rFonts w:ascii="Times New Roman" w:hAnsi="Times New Roman" w:cs="Times New Roman"/>
          <w:sz w:val="28"/>
          <w:szCs w:val="28"/>
        </w:rPr>
        <w:t xml:space="preserve">» </w:t>
      </w:r>
      <w:r w:rsidR="002C7F0F" w:rsidRPr="002C7F0F">
        <w:rPr>
          <w:rFonts w:ascii="Times New Roman" w:hAnsi="Times New Roman" w:cs="Times New Roman"/>
          <w:sz w:val="28"/>
          <w:szCs w:val="28"/>
        </w:rPr>
        <w:t>-</w:t>
      </w:r>
      <w:r w:rsidRPr="002C7F0F">
        <w:rPr>
          <w:rFonts w:ascii="Times New Roman" w:hAnsi="Times New Roman" w:cs="Times New Roman"/>
          <w:sz w:val="28"/>
          <w:szCs w:val="28"/>
        </w:rPr>
        <w:t xml:space="preserve"> «Распоряжения</w:t>
      </w:r>
      <w:r w:rsidR="0043633C" w:rsidRPr="002C7F0F">
        <w:rPr>
          <w:rFonts w:ascii="Times New Roman" w:hAnsi="Times New Roman" w:cs="Times New Roman"/>
          <w:sz w:val="28"/>
          <w:szCs w:val="28"/>
        </w:rPr>
        <w:t>»</w:t>
      </w:r>
      <w:r w:rsidRPr="002C7F0F">
        <w:rPr>
          <w:rFonts w:ascii="Times New Roman" w:hAnsi="Times New Roman" w:cs="Times New Roman"/>
          <w:sz w:val="28"/>
          <w:szCs w:val="28"/>
        </w:rPr>
        <w:t xml:space="preserve">, </w:t>
      </w:r>
      <w:r w:rsidR="0043633C" w:rsidRPr="002C7F0F">
        <w:rPr>
          <w:rFonts w:ascii="Times New Roman" w:hAnsi="Times New Roman" w:cs="Times New Roman"/>
          <w:sz w:val="28"/>
          <w:szCs w:val="28"/>
        </w:rPr>
        <w:t>«П</w:t>
      </w:r>
      <w:r w:rsidRPr="002C7F0F">
        <w:rPr>
          <w:rFonts w:ascii="Times New Roman" w:hAnsi="Times New Roman" w:cs="Times New Roman"/>
          <w:sz w:val="28"/>
          <w:szCs w:val="28"/>
        </w:rPr>
        <w:t xml:space="preserve">остановления». </w:t>
      </w:r>
    </w:p>
    <w:p w:rsidR="00561906" w:rsidRDefault="00F75396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нарушения антимонопольного законодательства в деятельности </w:t>
      </w:r>
      <w:r w:rsidR="00D950D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выявлены.</w:t>
      </w:r>
    </w:p>
    <w:p w:rsidR="00F75396" w:rsidRDefault="002C7F0F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анализа</w:t>
      </w:r>
      <w:r w:rsidR="00F75396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75396">
        <w:rPr>
          <w:rFonts w:ascii="Times New Roman" w:hAnsi="Times New Roman" w:cs="Times New Roman"/>
          <w:sz w:val="28"/>
          <w:szCs w:val="28"/>
        </w:rPr>
        <w:t xml:space="preserve"> граждан (жалоб), поступивших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5396">
        <w:rPr>
          <w:rFonts w:ascii="Times New Roman" w:hAnsi="Times New Roman" w:cs="Times New Roman"/>
          <w:sz w:val="28"/>
          <w:szCs w:val="28"/>
        </w:rPr>
        <w:t xml:space="preserve">дминистрацию муниципального района </w:t>
      </w:r>
      <w:proofErr w:type="spellStart"/>
      <w:r w:rsidR="00F75396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A96684">
        <w:rPr>
          <w:rFonts w:ascii="Times New Roman" w:hAnsi="Times New Roman" w:cs="Times New Roman"/>
          <w:sz w:val="28"/>
          <w:szCs w:val="28"/>
        </w:rPr>
        <w:t xml:space="preserve"> Самарской области в 2020 году, нарушения требований антимонопольного законодательства сотрудниками </w:t>
      </w:r>
      <w:r w:rsidR="00EE62BF">
        <w:rPr>
          <w:rFonts w:ascii="Times New Roman" w:hAnsi="Times New Roman" w:cs="Times New Roman"/>
          <w:sz w:val="28"/>
          <w:szCs w:val="28"/>
        </w:rPr>
        <w:t>администрации</w:t>
      </w:r>
      <w:r w:rsidR="00A9668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96684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A96684">
        <w:rPr>
          <w:rFonts w:ascii="Times New Roman" w:hAnsi="Times New Roman" w:cs="Times New Roman"/>
          <w:sz w:val="28"/>
          <w:szCs w:val="28"/>
        </w:rPr>
        <w:t xml:space="preserve"> не зафиксиров</w:t>
      </w:r>
      <w:r>
        <w:rPr>
          <w:rFonts w:ascii="Times New Roman" w:hAnsi="Times New Roman" w:cs="Times New Roman"/>
          <w:sz w:val="28"/>
          <w:szCs w:val="28"/>
        </w:rPr>
        <w:t>аны</w:t>
      </w:r>
      <w:r w:rsidR="00025870">
        <w:rPr>
          <w:rFonts w:ascii="Times New Roman" w:hAnsi="Times New Roman" w:cs="Times New Roman"/>
          <w:sz w:val="28"/>
          <w:szCs w:val="28"/>
        </w:rPr>
        <w:t>.</w:t>
      </w:r>
    </w:p>
    <w:p w:rsidR="006F709B" w:rsidRDefault="006F709B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709B" w:rsidRDefault="006F709B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09B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373">
        <w:rPr>
          <w:rFonts w:ascii="Times New Roman" w:hAnsi="Times New Roman" w:cs="Times New Roman"/>
          <w:b/>
          <w:sz w:val="28"/>
          <w:szCs w:val="28"/>
        </w:rPr>
        <w:t xml:space="preserve">Анализ проектов муниципальных правовых актов </w:t>
      </w:r>
      <w:r w:rsidR="002C7F0F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0F637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0F6373"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 w:rsidR="000F6373">
        <w:rPr>
          <w:rFonts w:ascii="Times New Roman" w:hAnsi="Times New Roman" w:cs="Times New Roman"/>
          <w:b/>
          <w:sz w:val="28"/>
          <w:szCs w:val="28"/>
        </w:rPr>
        <w:t xml:space="preserve"> на предмет их соответствия антимонопольному законодательству.</w:t>
      </w:r>
    </w:p>
    <w:p w:rsidR="002C7F0F" w:rsidRDefault="002C7F0F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 отделом администрации</w:t>
      </w:r>
      <w:r w:rsidR="000F637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F6373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0F6373">
        <w:rPr>
          <w:rFonts w:ascii="Times New Roman" w:hAnsi="Times New Roman" w:cs="Times New Roman"/>
          <w:sz w:val="28"/>
          <w:szCs w:val="28"/>
        </w:rPr>
        <w:t xml:space="preserve"> проводится анализ проектов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на предмет соответствия требованиям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2020 году при проведении юридической и антикоррупционной экспертизы проектов муниципальных правовых актов, поступивших на согласование, сотрудниками правового отдела нарушений требований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4B0D3B" w:rsidRDefault="004B0D3B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проектам </w:t>
      </w:r>
      <w:r w:rsidR="00F20CB8" w:rsidRPr="00F20CB8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Pr="00F20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организаций и граждан не поступало.</w:t>
      </w:r>
    </w:p>
    <w:p w:rsidR="008E217C" w:rsidRDefault="004B0D3B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предложений и </w:t>
      </w:r>
      <w:r w:rsidR="002C7F0F">
        <w:rPr>
          <w:rFonts w:ascii="Times New Roman" w:hAnsi="Times New Roman" w:cs="Times New Roman"/>
          <w:sz w:val="28"/>
          <w:szCs w:val="28"/>
        </w:rPr>
        <w:t>заключений в адрес сотрудников, подготовивших проекты муниципальных правовых актов, к проекта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F20CB8" w:rsidRPr="00F20CB8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8E217C">
        <w:rPr>
          <w:rFonts w:ascii="Times New Roman" w:hAnsi="Times New Roman" w:cs="Times New Roman"/>
          <w:sz w:val="28"/>
          <w:szCs w:val="28"/>
        </w:rPr>
        <w:t>, которые содержат положения, нарушающие требования антимонопольного законодательства</w:t>
      </w:r>
      <w:r w:rsidR="002C7F0F">
        <w:rPr>
          <w:rFonts w:ascii="Times New Roman" w:hAnsi="Times New Roman" w:cs="Times New Roman"/>
          <w:sz w:val="28"/>
          <w:szCs w:val="28"/>
        </w:rPr>
        <w:t>,</w:t>
      </w:r>
      <w:r w:rsidR="008E217C">
        <w:rPr>
          <w:rFonts w:ascii="Times New Roman" w:hAnsi="Times New Roman" w:cs="Times New Roman"/>
          <w:sz w:val="28"/>
          <w:szCs w:val="28"/>
        </w:rPr>
        <w:t xml:space="preserve"> </w:t>
      </w:r>
      <w:r w:rsidR="002C7F0F">
        <w:rPr>
          <w:rFonts w:ascii="Times New Roman" w:hAnsi="Times New Roman" w:cs="Times New Roman"/>
          <w:sz w:val="28"/>
          <w:szCs w:val="28"/>
        </w:rPr>
        <w:t xml:space="preserve">правовым </w:t>
      </w:r>
      <w:r w:rsidR="008E217C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2C7F0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района </w:t>
      </w:r>
      <w:proofErr w:type="spellStart"/>
      <w:r w:rsidR="002C7F0F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2C7F0F">
        <w:rPr>
          <w:rFonts w:ascii="Times New Roman" w:hAnsi="Times New Roman" w:cs="Times New Roman"/>
          <w:sz w:val="28"/>
          <w:szCs w:val="28"/>
        </w:rPr>
        <w:t xml:space="preserve"> </w:t>
      </w:r>
      <w:r w:rsidR="008E217C">
        <w:rPr>
          <w:rFonts w:ascii="Times New Roman" w:hAnsi="Times New Roman" w:cs="Times New Roman"/>
          <w:sz w:val="28"/>
          <w:szCs w:val="28"/>
        </w:rPr>
        <w:t>не осуществлялась ввиду отсутствия данных нарушений.</w:t>
      </w:r>
    </w:p>
    <w:p w:rsidR="008E217C" w:rsidRDefault="008E217C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D3B" w:rsidRDefault="008E217C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17C">
        <w:rPr>
          <w:rFonts w:ascii="Times New Roman" w:hAnsi="Times New Roman" w:cs="Times New Roman"/>
          <w:b/>
          <w:sz w:val="28"/>
          <w:szCs w:val="28"/>
        </w:rPr>
        <w:t>2.4.</w:t>
      </w:r>
      <w:r w:rsidR="002C7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17C">
        <w:rPr>
          <w:rFonts w:ascii="Times New Roman" w:hAnsi="Times New Roman" w:cs="Times New Roman"/>
          <w:b/>
          <w:sz w:val="28"/>
          <w:szCs w:val="28"/>
        </w:rPr>
        <w:t xml:space="preserve">Мероприятия по снижению рисков нарушения антимонопольного законодательства. </w:t>
      </w:r>
    </w:p>
    <w:p w:rsidR="008E217C" w:rsidRDefault="008E217C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снижения рисков нарушения антимонопольного законодательства </w:t>
      </w:r>
      <w:r w:rsidR="002C7F0F">
        <w:rPr>
          <w:rFonts w:ascii="Times New Roman" w:hAnsi="Times New Roman" w:cs="Times New Roman"/>
          <w:sz w:val="28"/>
          <w:szCs w:val="28"/>
        </w:rPr>
        <w:t>рабочей группой</w:t>
      </w:r>
      <w:r>
        <w:rPr>
          <w:rFonts w:ascii="Times New Roman" w:hAnsi="Times New Roman" w:cs="Times New Roman"/>
          <w:sz w:val="28"/>
          <w:szCs w:val="28"/>
        </w:rPr>
        <w:t xml:space="preserve"> на основе карты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разработан План мероприятий («дорожная карта»)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в </w:t>
      </w:r>
      <w:r w:rsidR="00607D4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61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Пестравский на 2020 год (утвержден распоряжением </w:t>
      </w:r>
      <w:r w:rsidR="00607D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07D4A">
        <w:rPr>
          <w:rFonts w:ascii="Times New Roman" w:hAnsi="Times New Roman" w:cs="Times New Roman"/>
          <w:sz w:val="28"/>
          <w:szCs w:val="28"/>
        </w:rPr>
        <w:t xml:space="preserve">21.05.2020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07D4A">
        <w:rPr>
          <w:rFonts w:ascii="Times New Roman" w:hAnsi="Times New Roman" w:cs="Times New Roman"/>
          <w:sz w:val="28"/>
          <w:szCs w:val="28"/>
        </w:rPr>
        <w:t xml:space="preserve"> 74</w:t>
      </w:r>
      <w:r>
        <w:rPr>
          <w:rFonts w:ascii="Times New Roman" w:hAnsi="Times New Roman" w:cs="Times New Roman"/>
          <w:sz w:val="28"/>
          <w:szCs w:val="28"/>
        </w:rPr>
        <w:t xml:space="preserve">), согласно которого в целях минимизации и снижения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в органах </w:t>
      </w:r>
      <w:r w:rsidR="00565AC6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района Пестравский проведены следующие мероприятия:</w:t>
      </w:r>
    </w:p>
    <w:p w:rsidR="00565AC6" w:rsidRDefault="00565AC6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осуществлено ознакомление сотрудников с Положением об организации в </w:t>
      </w:r>
      <w:r w:rsidR="00607D4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системы внутреннего обеспечения соответствия требованиям антимонопольного законодательства;</w:t>
      </w:r>
    </w:p>
    <w:p w:rsidR="00565AC6" w:rsidRDefault="00565AC6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самостоятельное изучение положения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</w:t>
      </w:r>
    </w:p>
    <w:p w:rsidR="00565AC6" w:rsidRDefault="00565AC6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руководителями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исполнением сотрудниками своих должностных обязанностей, проверка соответствия требованиям антимонопольного законодательства действующих муниципальных правовых ак</w:t>
      </w:r>
      <w:r w:rsidR="00852D27">
        <w:rPr>
          <w:rFonts w:ascii="Times New Roman" w:hAnsi="Times New Roman" w:cs="Times New Roman"/>
          <w:sz w:val="28"/>
          <w:szCs w:val="28"/>
        </w:rPr>
        <w:t>тов, проводится мониторинг изменений антимонопольного законодательства, анализ муниципальных правовых актов на предмет их соответствия требованиям антимонопольного законодательства, а так же мониторинг и анализ выявленных нарушений антимонопольного законодательства;</w:t>
      </w:r>
    </w:p>
    <w:p w:rsidR="00852D27" w:rsidRDefault="00852D27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исключения положений, противоречащих нормам антимонопольного законодательства на стадии разработки проектов </w:t>
      </w:r>
      <w:r w:rsidR="00F20CB8" w:rsidRPr="00F20CB8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договоров, соглашений, </w:t>
      </w:r>
      <w:r w:rsidR="00607D4A">
        <w:rPr>
          <w:rFonts w:ascii="Times New Roman" w:hAnsi="Times New Roman" w:cs="Times New Roman"/>
          <w:sz w:val="28"/>
          <w:szCs w:val="28"/>
        </w:rPr>
        <w:t xml:space="preserve">правовым отделом </w:t>
      </w:r>
      <w:r>
        <w:rPr>
          <w:rFonts w:ascii="Times New Roman" w:hAnsi="Times New Roman" w:cs="Times New Roman"/>
          <w:sz w:val="28"/>
          <w:szCs w:val="28"/>
        </w:rPr>
        <w:t xml:space="preserve">на постоянной основе проводится правовая экспертиза перечисленных документов, подготовленных </w:t>
      </w:r>
      <w:r w:rsidR="00607D4A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2D27" w:rsidRDefault="00852D27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информационной грамотности сотрудников органов местного самоуправления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Пестравский, а также жителей муниципального района Пестравский на официальном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района Пестравский создан раздел «Антимоно</w:t>
      </w:r>
      <w:r w:rsidR="00607D4A">
        <w:rPr>
          <w:rFonts w:ascii="Times New Roman" w:hAnsi="Times New Roman" w:cs="Times New Roman"/>
          <w:sz w:val="28"/>
          <w:szCs w:val="28"/>
        </w:rPr>
        <w:t>польный комплекс».</w:t>
      </w:r>
    </w:p>
    <w:p w:rsidR="003972C7" w:rsidRDefault="003972C7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F20CB8">
        <w:rPr>
          <w:rFonts w:ascii="Times New Roman" w:hAnsi="Times New Roman" w:cs="Times New Roman"/>
          <w:sz w:val="28"/>
          <w:szCs w:val="28"/>
        </w:rPr>
        <w:t xml:space="preserve">членами рабочей группы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осуществлялось консультирование сотрудников </w:t>
      </w:r>
      <w:r w:rsidR="00607D4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вопросам, связанным с соблюдение</w:t>
      </w:r>
      <w:r w:rsidR="00607D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требований антимонопольного законодательства.</w:t>
      </w:r>
    </w:p>
    <w:p w:rsidR="003972C7" w:rsidRDefault="003972C7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Служебные проверки, связанные с нарушениями сотрудниками </w:t>
      </w:r>
      <w:r w:rsidR="00607D4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требований антимонопольного законодательства в 2020 году, не проводились.</w:t>
      </w:r>
    </w:p>
    <w:p w:rsidR="003972C7" w:rsidRDefault="003972C7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2C7" w:rsidRPr="0089051F" w:rsidRDefault="003972C7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51F">
        <w:rPr>
          <w:rFonts w:ascii="Times New Roman" w:hAnsi="Times New Roman" w:cs="Times New Roman"/>
          <w:b/>
          <w:sz w:val="28"/>
          <w:szCs w:val="28"/>
        </w:rPr>
        <w:t>2.5.</w:t>
      </w:r>
      <w:r w:rsidR="00607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51F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функционирования антимонопольного </w:t>
      </w:r>
      <w:proofErr w:type="spellStart"/>
      <w:r w:rsidRPr="0089051F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890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51F" w:rsidRPr="0089051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07D4A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89051F" w:rsidRPr="0089051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89051F" w:rsidRPr="0089051F"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 w:rsidR="0089051F" w:rsidRPr="0089051F">
        <w:rPr>
          <w:rFonts w:ascii="Times New Roman" w:hAnsi="Times New Roman" w:cs="Times New Roman"/>
          <w:b/>
          <w:sz w:val="28"/>
          <w:szCs w:val="28"/>
        </w:rPr>
        <w:t>.</w:t>
      </w:r>
    </w:p>
    <w:p w:rsidR="0089051F" w:rsidRDefault="0089051F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пункта 2</w:t>
      </w:r>
      <w:r w:rsidR="00607D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Положения утвержден перечень ключевых показателей эффективности </w:t>
      </w:r>
      <w:r w:rsidR="00607D4A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07D4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051F" w:rsidRDefault="0089051F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Методике ключевыми показателями эффективности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9051F" w:rsidRDefault="0089051F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7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7072BD">
        <w:rPr>
          <w:rFonts w:ascii="Times New Roman" w:hAnsi="Times New Roman" w:cs="Times New Roman"/>
          <w:sz w:val="28"/>
          <w:szCs w:val="28"/>
        </w:rPr>
        <w:t xml:space="preserve">личество </w:t>
      </w:r>
      <w:r>
        <w:rPr>
          <w:rFonts w:ascii="Times New Roman" w:hAnsi="Times New Roman" w:cs="Times New Roman"/>
          <w:sz w:val="28"/>
          <w:szCs w:val="28"/>
        </w:rPr>
        <w:t xml:space="preserve">нарушений антимонопольного законодательства со стороны </w:t>
      </w:r>
      <w:r w:rsidR="007072B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7072BD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 w:rsidR="007072BD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рассчитывается по</w:t>
      </w:r>
      <w:r w:rsidR="00E61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формуле:</w:t>
      </w:r>
    </w:p>
    <w:p w:rsidR="0089051F" w:rsidRDefault="007072BD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Квад+Кп+Кноп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</w:t>
      </w:r>
    </w:p>
    <w:p w:rsidR="0089051F" w:rsidRDefault="007C3DBC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7072BD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51F">
        <w:rPr>
          <w:rFonts w:ascii="Times New Roman" w:hAnsi="Times New Roman" w:cs="Times New Roman"/>
          <w:sz w:val="28"/>
          <w:szCs w:val="28"/>
        </w:rPr>
        <w:t>–</w:t>
      </w:r>
      <w:r w:rsidR="007072BD">
        <w:rPr>
          <w:rFonts w:ascii="Times New Roman" w:hAnsi="Times New Roman" w:cs="Times New Roman"/>
          <w:sz w:val="28"/>
          <w:szCs w:val="28"/>
        </w:rPr>
        <w:t xml:space="preserve"> </w:t>
      </w:r>
      <w:r w:rsidR="0089051F">
        <w:rPr>
          <w:rFonts w:ascii="Times New Roman" w:hAnsi="Times New Roman" w:cs="Times New Roman"/>
          <w:sz w:val="28"/>
          <w:szCs w:val="28"/>
        </w:rPr>
        <w:t>ко</w:t>
      </w:r>
      <w:r w:rsidR="007072BD">
        <w:rPr>
          <w:rFonts w:ascii="Times New Roman" w:hAnsi="Times New Roman" w:cs="Times New Roman"/>
          <w:sz w:val="28"/>
          <w:szCs w:val="28"/>
        </w:rPr>
        <w:t>личество</w:t>
      </w:r>
      <w:r w:rsidR="0089051F">
        <w:rPr>
          <w:rFonts w:ascii="Times New Roman" w:hAnsi="Times New Roman" w:cs="Times New Roman"/>
          <w:sz w:val="28"/>
          <w:szCs w:val="28"/>
        </w:rPr>
        <w:t xml:space="preserve"> нарушений антимонопольного законодательства со стороны </w:t>
      </w:r>
      <w:r w:rsidR="007072B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7072BD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 w:rsidR="007072BD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072BD" w:rsidRDefault="007072BD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возбужденных антимонопольным органом в отношении администрации антимонопольных дел;</w:t>
      </w:r>
    </w:p>
    <w:p w:rsidR="007072BD" w:rsidRDefault="007072BD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выданных антимонопольным органом в адрес администрации предупреждений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способствующих возникновению такого нарушения, и о принятии мер по устранению последствий такого нарушения;</w:t>
      </w:r>
    </w:p>
    <w:p w:rsidR="007C3DBC" w:rsidRDefault="007C3DBC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</w:t>
      </w:r>
      <w:r w:rsidR="007072BD">
        <w:rPr>
          <w:rFonts w:ascii="Times New Roman" w:hAnsi="Times New Roman" w:cs="Times New Roman"/>
          <w:sz w:val="28"/>
          <w:szCs w:val="28"/>
        </w:rPr>
        <w:t>оп – к</w:t>
      </w:r>
      <w:r>
        <w:rPr>
          <w:rFonts w:ascii="Times New Roman" w:hAnsi="Times New Roman" w:cs="Times New Roman"/>
          <w:sz w:val="28"/>
          <w:szCs w:val="28"/>
        </w:rPr>
        <w:t>оличество на</w:t>
      </w:r>
      <w:r w:rsidR="007072BD">
        <w:rPr>
          <w:rFonts w:ascii="Times New Roman" w:hAnsi="Times New Roman" w:cs="Times New Roman"/>
          <w:sz w:val="28"/>
          <w:szCs w:val="28"/>
        </w:rPr>
        <w:t>правленных антимонопольным органом в адрес администрации предостережений о недопустимости совершения действий, которые могут привести к нар</w:t>
      </w:r>
      <w:r>
        <w:rPr>
          <w:rFonts w:ascii="Times New Roman" w:hAnsi="Times New Roman" w:cs="Times New Roman"/>
          <w:sz w:val="28"/>
          <w:szCs w:val="28"/>
        </w:rPr>
        <w:t>ушени</w:t>
      </w:r>
      <w:r w:rsidR="007072B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ан</w:t>
      </w:r>
      <w:r w:rsidR="007072BD"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DBC" w:rsidRDefault="007072BD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0+0+0 = 0</w:t>
      </w:r>
    </w:p>
    <w:p w:rsidR="007C3DBC" w:rsidRDefault="007072BD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значение на 2020 год достигнуто.</w:t>
      </w:r>
    </w:p>
    <w:p w:rsidR="007072BD" w:rsidRDefault="007072BD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62DC" w:rsidRDefault="005D62DC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07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="007072BD">
        <w:rPr>
          <w:rFonts w:ascii="Times New Roman" w:hAnsi="Times New Roman" w:cs="Times New Roman"/>
          <w:sz w:val="28"/>
          <w:szCs w:val="28"/>
        </w:rPr>
        <w:t xml:space="preserve">разработанных администрацией </w:t>
      </w:r>
      <w:r>
        <w:rPr>
          <w:rFonts w:ascii="Times New Roman" w:hAnsi="Times New Roman" w:cs="Times New Roman"/>
          <w:sz w:val="28"/>
          <w:szCs w:val="28"/>
        </w:rPr>
        <w:t>прое</w:t>
      </w:r>
      <w:r w:rsidR="007072BD">
        <w:rPr>
          <w:rFonts w:ascii="Times New Roman" w:hAnsi="Times New Roman" w:cs="Times New Roman"/>
          <w:sz w:val="28"/>
          <w:szCs w:val="28"/>
        </w:rPr>
        <w:t>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в которых риски нарушения антимонопольного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законодательства</w:t>
      </w:r>
      <w:r w:rsidR="007072BD">
        <w:rPr>
          <w:rFonts w:ascii="Times New Roman" w:hAnsi="Times New Roman" w:cs="Times New Roman"/>
          <w:sz w:val="28"/>
          <w:szCs w:val="28"/>
        </w:rPr>
        <w:t xml:space="preserve"> выявлены правовым отделом администрации (в процентах)</w:t>
      </w:r>
      <w:r>
        <w:rPr>
          <w:rFonts w:ascii="Times New Roman" w:hAnsi="Times New Roman" w:cs="Times New Roman"/>
          <w:sz w:val="28"/>
          <w:szCs w:val="28"/>
        </w:rPr>
        <w:t>, рассчитывается по формуле:</w:t>
      </w:r>
    </w:p>
    <w:p w:rsidR="005D62DC" w:rsidRDefault="00E72952" w:rsidP="00A85C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Дпнпа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Кпнпа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ОКпнпа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100%, где</w:t>
      </w:r>
    </w:p>
    <w:p w:rsidR="005D62DC" w:rsidRDefault="005D62DC" w:rsidP="005D62D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E72952">
        <w:rPr>
          <w:rFonts w:ascii="Times New Roman" w:hAnsi="Times New Roman" w:cs="Times New Roman"/>
          <w:sz w:val="28"/>
          <w:szCs w:val="28"/>
        </w:rPr>
        <w:t>пнпа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доля </w:t>
      </w:r>
      <w:r w:rsidR="00E72952">
        <w:rPr>
          <w:rFonts w:ascii="Times New Roman" w:hAnsi="Times New Roman" w:cs="Times New Roman"/>
          <w:sz w:val="28"/>
          <w:szCs w:val="28"/>
        </w:rPr>
        <w:t xml:space="preserve">разработанных администрацией </w:t>
      </w:r>
      <w:r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 w:rsidR="00E729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F2E">
        <w:rPr>
          <w:rFonts w:ascii="Times New Roman" w:hAnsi="Times New Roman" w:cs="Times New Roman"/>
          <w:sz w:val="28"/>
          <w:szCs w:val="28"/>
        </w:rPr>
        <w:t>в которых риски нарушения антимонопольного законодательства</w:t>
      </w:r>
      <w:r w:rsidR="00E72952">
        <w:rPr>
          <w:rFonts w:ascii="Times New Roman" w:hAnsi="Times New Roman" w:cs="Times New Roman"/>
          <w:sz w:val="28"/>
          <w:szCs w:val="28"/>
        </w:rPr>
        <w:t xml:space="preserve"> выявлены правовым отделом администрации</w:t>
      </w:r>
      <w:r w:rsidR="00E07F2E">
        <w:rPr>
          <w:rFonts w:ascii="Times New Roman" w:hAnsi="Times New Roman" w:cs="Times New Roman"/>
          <w:sz w:val="28"/>
          <w:szCs w:val="28"/>
        </w:rPr>
        <w:t>;</w:t>
      </w:r>
    </w:p>
    <w:p w:rsidR="00E07F2E" w:rsidRDefault="00E07F2E" w:rsidP="005D62D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E72952">
        <w:rPr>
          <w:rFonts w:ascii="Times New Roman" w:hAnsi="Times New Roman" w:cs="Times New Roman"/>
          <w:sz w:val="28"/>
          <w:szCs w:val="28"/>
        </w:rPr>
        <w:t>пнпа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E72952">
        <w:rPr>
          <w:rFonts w:ascii="Times New Roman" w:hAnsi="Times New Roman" w:cs="Times New Roman"/>
          <w:sz w:val="28"/>
          <w:szCs w:val="28"/>
        </w:rPr>
        <w:t xml:space="preserve">разработанных администрацией </w:t>
      </w:r>
      <w:r>
        <w:rPr>
          <w:rFonts w:ascii="Times New Roman" w:hAnsi="Times New Roman" w:cs="Times New Roman"/>
          <w:sz w:val="28"/>
          <w:szCs w:val="28"/>
        </w:rPr>
        <w:t>прое</w:t>
      </w:r>
      <w:r w:rsidR="00E72952">
        <w:rPr>
          <w:rFonts w:ascii="Times New Roman" w:hAnsi="Times New Roman" w:cs="Times New Roman"/>
          <w:sz w:val="28"/>
          <w:szCs w:val="28"/>
        </w:rPr>
        <w:t>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в которых риски нарушения антимонопольного законодательства </w:t>
      </w:r>
      <w:r w:rsidR="00E72952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7A2C6A">
        <w:rPr>
          <w:rFonts w:ascii="Times New Roman" w:hAnsi="Times New Roman" w:cs="Times New Roman"/>
          <w:sz w:val="28"/>
          <w:szCs w:val="28"/>
        </w:rPr>
        <w:t>правовым отделом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F2E" w:rsidRDefault="007A2C6A" w:rsidP="007A2C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E07F2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пнпа</w:t>
      </w:r>
      <w:proofErr w:type="spellEnd"/>
      <w:r w:rsidR="00E07F2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общее </w:t>
      </w:r>
      <w:r w:rsidR="00E07F2E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E07F2E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, разработанных администрацией</w:t>
      </w:r>
      <w:r w:rsidR="00E07F2E">
        <w:rPr>
          <w:rFonts w:ascii="Times New Roman" w:hAnsi="Times New Roman" w:cs="Times New Roman"/>
          <w:sz w:val="28"/>
          <w:szCs w:val="28"/>
        </w:rPr>
        <w:t>.</w:t>
      </w:r>
    </w:p>
    <w:p w:rsidR="00E07F2E" w:rsidRDefault="007A2C6A" w:rsidP="007A2C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Дпнпа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0/</w:t>
      </w:r>
      <w:r w:rsidR="00446AED">
        <w:rPr>
          <w:rFonts w:ascii="Times New Roman" w:hAnsi="Times New Roman" w:cs="Times New Roman"/>
          <w:sz w:val="28"/>
          <w:szCs w:val="28"/>
        </w:rPr>
        <w:t xml:space="preserve">695 </w:t>
      </w:r>
      <w:r w:rsidR="00446AED">
        <w:rPr>
          <w:rFonts w:ascii="Times New Roman" w:hAnsi="Times New Roman" w:cs="Times New Roman"/>
          <w:color w:val="000000" w:themeColor="text1"/>
          <w:sz w:val="28"/>
          <w:szCs w:val="28"/>
        </w:rPr>
        <w:t>×</w:t>
      </w:r>
      <w:r w:rsidR="0044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100% = 0</w:t>
      </w:r>
    </w:p>
    <w:p w:rsidR="002F4B03" w:rsidRDefault="002F4B03" w:rsidP="00E07F2E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F4B03" w:rsidRDefault="002F4B03" w:rsidP="002F4B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</w:t>
      </w:r>
      <w:r w:rsidR="00446AE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Пестравский, в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выявлены риски нарушения антимонопольного законодательства за 2020 год не выявлено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свидетельствует об эффективности мероприятия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проводимых </w:t>
      </w:r>
      <w:r w:rsidR="00446AED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5D6C" w:rsidRDefault="00BF5D6C" w:rsidP="00BF5D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значение на 2020 год достигнуто.</w:t>
      </w:r>
    </w:p>
    <w:p w:rsidR="005060D3" w:rsidRDefault="005060D3" w:rsidP="00506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B03" w:rsidRDefault="005060D3" w:rsidP="005060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0D3">
        <w:rPr>
          <w:rFonts w:ascii="Times New Roman" w:hAnsi="Times New Roman" w:cs="Times New Roman"/>
          <w:sz w:val="28"/>
          <w:szCs w:val="28"/>
        </w:rPr>
        <w:t>3.</w:t>
      </w:r>
      <w:r w:rsidR="00F20CB8">
        <w:rPr>
          <w:rFonts w:ascii="Times New Roman" w:hAnsi="Times New Roman" w:cs="Times New Roman"/>
          <w:sz w:val="28"/>
          <w:szCs w:val="28"/>
        </w:rPr>
        <w:t xml:space="preserve"> </w:t>
      </w:r>
      <w:r w:rsidR="002F4B03" w:rsidRPr="005060D3">
        <w:rPr>
          <w:rFonts w:ascii="Times New Roman" w:hAnsi="Times New Roman" w:cs="Times New Roman"/>
          <w:sz w:val="28"/>
          <w:szCs w:val="28"/>
        </w:rPr>
        <w:t xml:space="preserve">Доля </w:t>
      </w:r>
      <w:r w:rsidR="00446AED">
        <w:rPr>
          <w:rFonts w:ascii="Times New Roman" w:hAnsi="Times New Roman" w:cs="Times New Roman"/>
          <w:sz w:val="28"/>
          <w:szCs w:val="28"/>
        </w:rPr>
        <w:t xml:space="preserve">принятых администрацией </w:t>
      </w:r>
      <w:r w:rsidR="002F4B03" w:rsidRPr="005060D3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в которых риски нарушения антимонопольного законодательства</w:t>
      </w:r>
      <w:r w:rsidR="00446AED">
        <w:rPr>
          <w:rFonts w:ascii="Times New Roman" w:hAnsi="Times New Roman" w:cs="Times New Roman"/>
          <w:sz w:val="28"/>
          <w:szCs w:val="28"/>
        </w:rPr>
        <w:t xml:space="preserve"> выявлены антимонопольным органом (в процентах)</w:t>
      </w:r>
      <w:r>
        <w:rPr>
          <w:rFonts w:ascii="Times New Roman" w:hAnsi="Times New Roman" w:cs="Times New Roman"/>
          <w:sz w:val="28"/>
          <w:szCs w:val="28"/>
        </w:rPr>
        <w:t>, рассчитывается по формуле:</w:t>
      </w:r>
    </w:p>
    <w:p w:rsidR="005060D3" w:rsidRDefault="00446AED" w:rsidP="005060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Днпа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Кнпа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ОКнпа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100%, где</w:t>
      </w:r>
    </w:p>
    <w:p w:rsidR="005060D3" w:rsidRDefault="00BF5D6C" w:rsidP="005060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Днпа</w:t>
      </w:r>
      <w:proofErr w:type="spellEnd"/>
      <w:r w:rsidR="005060D3">
        <w:rPr>
          <w:rFonts w:ascii="Times New Roman" w:hAnsi="Times New Roman" w:cs="Times New Roman"/>
          <w:sz w:val="16"/>
          <w:szCs w:val="16"/>
        </w:rPr>
        <w:t xml:space="preserve"> </w:t>
      </w:r>
      <w:r w:rsidR="005060D3">
        <w:rPr>
          <w:rFonts w:ascii="Times New Roman" w:hAnsi="Times New Roman" w:cs="Times New Roman"/>
          <w:sz w:val="28"/>
          <w:szCs w:val="28"/>
        </w:rPr>
        <w:t xml:space="preserve">– доля </w:t>
      </w:r>
      <w:r>
        <w:rPr>
          <w:rFonts w:ascii="Times New Roman" w:hAnsi="Times New Roman" w:cs="Times New Roman"/>
          <w:sz w:val="28"/>
          <w:szCs w:val="28"/>
        </w:rPr>
        <w:t>принятых администрацией нормативных правовых актов</w:t>
      </w:r>
      <w:r w:rsidR="005060D3">
        <w:rPr>
          <w:rFonts w:ascii="Times New Roman" w:hAnsi="Times New Roman" w:cs="Times New Roman"/>
          <w:sz w:val="28"/>
          <w:szCs w:val="28"/>
        </w:rPr>
        <w:t>, в которых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выявлены антимонопольным органом</w:t>
      </w:r>
      <w:r w:rsidR="005060D3">
        <w:rPr>
          <w:rFonts w:ascii="Times New Roman" w:hAnsi="Times New Roman" w:cs="Times New Roman"/>
          <w:sz w:val="28"/>
          <w:szCs w:val="28"/>
        </w:rPr>
        <w:t>;</w:t>
      </w:r>
    </w:p>
    <w:p w:rsidR="00BF5D6C" w:rsidRDefault="005060D3" w:rsidP="00BF5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BF5D6C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="00BF5D6C">
        <w:rPr>
          <w:rFonts w:ascii="Times New Roman" w:hAnsi="Times New Roman" w:cs="Times New Roman"/>
          <w:sz w:val="28"/>
          <w:szCs w:val="28"/>
        </w:rPr>
        <w:t xml:space="preserve">принятых администрацией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BF5D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D6C">
        <w:rPr>
          <w:rFonts w:ascii="Times New Roman" w:hAnsi="Times New Roman" w:cs="Times New Roman"/>
          <w:sz w:val="28"/>
          <w:szCs w:val="28"/>
        </w:rPr>
        <w:t>в которых риски нарушения антимонопольного законодательства выявлены антимонопольным органом;</w:t>
      </w:r>
    </w:p>
    <w:p w:rsidR="006935DE" w:rsidRDefault="00BF5D6C" w:rsidP="005060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5060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="005060D3">
        <w:rPr>
          <w:rFonts w:ascii="Times New Roman" w:hAnsi="Times New Roman" w:cs="Times New Roman"/>
          <w:sz w:val="16"/>
          <w:szCs w:val="16"/>
        </w:rPr>
        <w:t xml:space="preserve"> </w:t>
      </w:r>
      <w:r w:rsidR="005060D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общее </w:t>
      </w:r>
      <w:r w:rsidR="005060D3">
        <w:rPr>
          <w:rFonts w:ascii="Times New Roman" w:hAnsi="Times New Roman" w:cs="Times New Roman"/>
          <w:sz w:val="28"/>
          <w:szCs w:val="28"/>
        </w:rPr>
        <w:t>количество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, принятых администрацией</w:t>
      </w:r>
      <w:r w:rsidR="005060D3">
        <w:rPr>
          <w:rFonts w:ascii="Times New Roman" w:hAnsi="Times New Roman" w:cs="Times New Roman"/>
          <w:sz w:val="28"/>
          <w:szCs w:val="28"/>
        </w:rPr>
        <w:t>.</w:t>
      </w:r>
    </w:p>
    <w:p w:rsidR="006935DE" w:rsidRDefault="00BF5D6C" w:rsidP="005060D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Днпа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0/695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× 100%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</w:t>
      </w:r>
    </w:p>
    <w:p w:rsidR="00BF5D6C" w:rsidRDefault="00BF5D6C" w:rsidP="00BF5D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значение на 2020 год достигнуто.</w:t>
      </w:r>
    </w:p>
    <w:p w:rsidR="00BF5D6C" w:rsidRDefault="00BF5D6C" w:rsidP="005060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60D3" w:rsidRDefault="006935DE" w:rsidP="005060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 муниципальных правовых актах </w:t>
      </w:r>
      <w:r w:rsidR="00BF5D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BF5D6C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 w:rsidR="00BF5D6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выявлялись риски нарушения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антимонопольного законодательства, что свидетельствует об эффективности мероприятия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проводимых органов местного самоуправления  муниципального района Пестравский.</w:t>
      </w:r>
    </w:p>
    <w:p w:rsidR="006935DE" w:rsidRDefault="006935DE" w:rsidP="005060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5DE" w:rsidRDefault="006935DE" w:rsidP="006935D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DE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эффективности функционирования антимонопольного </w:t>
      </w:r>
      <w:proofErr w:type="spellStart"/>
      <w:r w:rsidRPr="006935DE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6935DE">
        <w:rPr>
          <w:rFonts w:ascii="Times New Roman" w:hAnsi="Times New Roman" w:cs="Times New Roman"/>
          <w:b/>
          <w:sz w:val="28"/>
          <w:szCs w:val="28"/>
        </w:rPr>
        <w:t xml:space="preserve"> для Уполномоченного подразделения</w:t>
      </w:r>
    </w:p>
    <w:p w:rsidR="006935DE" w:rsidRDefault="006935DE" w:rsidP="006935D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5DE" w:rsidRDefault="006935DE" w:rsidP="00F20CB8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5DE">
        <w:rPr>
          <w:rFonts w:ascii="Times New Roman" w:hAnsi="Times New Roman" w:cs="Times New Roman"/>
          <w:sz w:val="28"/>
          <w:szCs w:val="28"/>
        </w:rPr>
        <w:t xml:space="preserve">Для Уполномоченного подразделения рассчитывается следующий </w:t>
      </w:r>
      <w:r w:rsidR="00F20CB8">
        <w:rPr>
          <w:rFonts w:ascii="Times New Roman" w:hAnsi="Times New Roman" w:cs="Times New Roman"/>
          <w:sz w:val="28"/>
          <w:szCs w:val="28"/>
        </w:rPr>
        <w:t>показатель</w:t>
      </w:r>
      <w:r w:rsidRPr="006935DE">
        <w:rPr>
          <w:rFonts w:ascii="Times New Roman" w:hAnsi="Times New Roman" w:cs="Times New Roman"/>
          <w:sz w:val="28"/>
          <w:szCs w:val="28"/>
        </w:rPr>
        <w:t>:</w:t>
      </w:r>
    </w:p>
    <w:p w:rsidR="006935DE" w:rsidRDefault="002077B3" w:rsidP="002077B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935DE">
        <w:rPr>
          <w:rFonts w:ascii="Times New Roman" w:hAnsi="Times New Roman" w:cs="Times New Roman"/>
          <w:sz w:val="28"/>
          <w:szCs w:val="28"/>
        </w:rPr>
        <w:t xml:space="preserve">оля сотрудников </w:t>
      </w:r>
      <w:r w:rsidR="00222673">
        <w:rPr>
          <w:rFonts w:ascii="Times New Roman" w:hAnsi="Times New Roman" w:cs="Times New Roman"/>
          <w:sz w:val="28"/>
          <w:szCs w:val="28"/>
        </w:rPr>
        <w:t xml:space="preserve">администрации, с </w:t>
      </w:r>
      <w:r w:rsidR="006935DE">
        <w:rPr>
          <w:rFonts w:ascii="Times New Roman" w:hAnsi="Times New Roman" w:cs="Times New Roman"/>
          <w:sz w:val="28"/>
          <w:szCs w:val="28"/>
        </w:rPr>
        <w:t>которы</w:t>
      </w:r>
      <w:r w:rsidR="00222673">
        <w:rPr>
          <w:rFonts w:ascii="Times New Roman" w:hAnsi="Times New Roman" w:cs="Times New Roman"/>
          <w:sz w:val="28"/>
          <w:szCs w:val="28"/>
        </w:rPr>
        <w:t>ми</w:t>
      </w:r>
      <w:r w:rsidR="006935DE">
        <w:rPr>
          <w:rFonts w:ascii="Times New Roman" w:hAnsi="Times New Roman" w:cs="Times New Roman"/>
          <w:sz w:val="28"/>
          <w:szCs w:val="28"/>
        </w:rPr>
        <w:t xml:space="preserve"> были проведены</w:t>
      </w:r>
      <w:r>
        <w:rPr>
          <w:rFonts w:ascii="Times New Roman" w:hAnsi="Times New Roman" w:cs="Times New Roman"/>
          <w:sz w:val="28"/>
          <w:szCs w:val="28"/>
        </w:rPr>
        <w:t xml:space="preserve"> обучающие </w:t>
      </w:r>
      <w:r w:rsidR="00222673">
        <w:rPr>
          <w:rFonts w:ascii="Times New Roman" w:hAnsi="Times New Roman" w:cs="Times New Roman"/>
          <w:sz w:val="28"/>
          <w:szCs w:val="28"/>
        </w:rPr>
        <w:t xml:space="preserve">семинары </w:t>
      </w:r>
      <w:r>
        <w:rPr>
          <w:rFonts w:ascii="Times New Roman" w:hAnsi="Times New Roman" w:cs="Times New Roman"/>
          <w:sz w:val="28"/>
          <w:szCs w:val="28"/>
        </w:rPr>
        <w:t xml:space="preserve">по антимонопольному законодательству и антимонопольному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Показатель рассчитывается по формуле:</w:t>
      </w:r>
    </w:p>
    <w:p w:rsidR="002077B3" w:rsidRDefault="002077B3" w:rsidP="002077B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FB5">
        <w:rPr>
          <w:rFonts w:ascii="Times New Roman" w:hAnsi="Times New Roman" w:cs="Times New Roman"/>
          <w:color w:val="000000" w:themeColor="text1"/>
          <w:sz w:val="28"/>
          <w:szCs w:val="28"/>
        </w:rPr>
        <w:t>ДС</w:t>
      </w:r>
      <w:r w:rsidRPr="007B6FB5">
        <w:rPr>
          <w:rFonts w:ascii="Times New Roman" w:hAnsi="Times New Roman" w:cs="Times New Roman"/>
          <w:color w:val="000000" w:themeColor="text1"/>
        </w:rPr>
        <w:t>о</w:t>
      </w:r>
      <w:proofErr w:type="spellEnd"/>
      <w:r w:rsidRPr="007B6FB5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proofErr w:type="spellStart"/>
      <w:r w:rsidR="00222673">
        <w:rPr>
          <w:rFonts w:ascii="Times New Roman" w:hAnsi="Times New Roman" w:cs="Times New Roman"/>
          <w:color w:val="000000" w:themeColor="text1"/>
          <w:sz w:val="28"/>
          <w:szCs w:val="28"/>
        </w:rPr>
        <w:t>Ксо</w:t>
      </w:r>
      <w:proofErr w:type="spellEnd"/>
      <w:r w:rsidR="0022267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222673">
        <w:rPr>
          <w:rFonts w:ascii="Times New Roman" w:hAnsi="Times New Roman" w:cs="Times New Roman"/>
          <w:color w:val="000000" w:themeColor="text1"/>
          <w:sz w:val="28"/>
          <w:szCs w:val="28"/>
        </w:rPr>
        <w:t>ОКсо</w:t>
      </w:r>
      <w:proofErr w:type="spellEnd"/>
      <w:r w:rsidR="00222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× 100%</w:t>
      </w:r>
      <w:r w:rsidR="007B6FB5" w:rsidRPr="007B6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B6FB5" w:rsidRPr="007B6FB5">
        <w:rPr>
          <w:rFonts w:ascii="Times New Roman" w:hAnsi="Times New Roman" w:cs="Times New Roman"/>
          <w:sz w:val="28"/>
          <w:szCs w:val="28"/>
        </w:rPr>
        <w:t>где</w:t>
      </w:r>
    </w:p>
    <w:p w:rsidR="002077B3" w:rsidRPr="002077B3" w:rsidRDefault="002077B3" w:rsidP="00F20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ДС</w:t>
      </w:r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доля сотрудников </w:t>
      </w:r>
      <w:r w:rsidR="0022267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с которыми были проведены обучающие </w:t>
      </w:r>
      <w:r w:rsidR="00222673">
        <w:rPr>
          <w:rFonts w:ascii="Times New Roman" w:hAnsi="Times New Roman" w:cs="Times New Roman"/>
          <w:sz w:val="28"/>
          <w:szCs w:val="28"/>
        </w:rPr>
        <w:t>семинары</w:t>
      </w:r>
      <w:r>
        <w:rPr>
          <w:rFonts w:ascii="Times New Roman" w:hAnsi="Times New Roman" w:cs="Times New Roman"/>
          <w:sz w:val="28"/>
          <w:szCs w:val="28"/>
        </w:rPr>
        <w:t xml:space="preserve"> по антимонопольному законодательству и антимонопольному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077B3" w:rsidRDefault="002077B3" w:rsidP="00F20CB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</w:t>
      </w:r>
      <w:r w:rsidR="00341C5A">
        <w:rPr>
          <w:rFonts w:ascii="Times New Roman" w:hAnsi="Times New Roman" w:cs="Times New Roman"/>
        </w:rPr>
        <w:t>о</w:t>
      </w:r>
      <w:proofErr w:type="spellEnd"/>
      <w:r w:rsidR="00137283">
        <w:rPr>
          <w:rFonts w:ascii="Times New Roman" w:hAnsi="Times New Roman" w:cs="Times New Roman"/>
        </w:rPr>
        <w:t xml:space="preserve"> - </w:t>
      </w:r>
      <w:r w:rsidR="00341C5A">
        <w:rPr>
          <w:rFonts w:ascii="Times New Roman" w:hAnsi="Times New Roman" w:cs="Times New Roman"/>
          <w:sz w:val="28"/>
          <w:szCs w:val="28"/>
        </w:rPr>
        <w:t xml:space="preserve">количество сотрудников </w:t>
      </w:r>
      <w:r w:rsidR="00222673">
        <w:rPr>
          <w:rFonts w:ascii="Times New Roman" w:hAnsi="Times New Roman" w:cs="Times New Roman"/>
          <w:sz w:val="28"/>
          <w:szCs w:val="28"/>
        </w:rPr>
        <w:t>администрации</w:t>
      </w:r>
      <w:r w:rsidR="00341C5A">
        <w:rPr>
          <w:rFonts w:ascii="Times New Roman" w:hAnsi="Times New Roman" w:cs="Times New Roman"/>
          <w:sz w:val="28"/>
          <w:szCs w:val="28"/>
        </w:rPr>
        <w:t xml:space="preserve">, с которым были проведены обучающие </w:t>
      </w:r>
      <w:r w:rsidR="00222673">
        <w:rPr>
          <w:rFonts w:ascii="Times New Roman" w:hAnsi="Times New Roman" w:cs="Times New Roman"/>
          <w:sz w:val="28"/>
          <w:szCs w:val="28"/>
        </w:rPr>
        <w:t>семинары</w:t>
      </w:r>
      <w:r w:rsidR="00341C5A">
        <w:rPr>
          <w:rFonts w:ascii="Times New Roman" w:hAnsi="Times New Roman" w:cs="Times New Roman"/>
          <w:sz w:val="28"/>
          <w:szCs w:val="28"/>
        </w:rPr>
        <w:t xml:space="preserve"> по антимонопольному законодательству и антимонопольному </w:t>
      </w:r>
      <w:proofErr w:type="spellStart"/>
      <w:r w:rsidR="00341C5A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="00341C5A">
        <w:rPr>
          <w:rFonts w:ascii="Times New Roman" w:hAnsi="Times New Roman" w:cs="Times New Roman"/>
          <w:sz w:val="28"/>
          <w:szCs w:val="28"/>
        </w:rPr>
        <w:t>;</w:t>
      </w:r>
    </w:p>
    <w:p w:rsidR="00341C5A" w:rsidRDefault="00222673" w:rsidP="00F20CB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341C5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="00341C5A">
        <w:rPr>
          <w:rFonts w:ascii="Times New Roman" w:hAnsi="Times New Roman" w:cs="Times New Roman"/>
          <w:sz w:val="28"/>
          <w:szCs w:val="28"/>
        </w:rPr>
        <w:t xml:space="preserve"> – общее количество сотрудников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41C5A">
        <w:rPr>
          <w:rFonts w:ascii="Times New Roman" w:hAnsi="Times New Roman" w:cs="Times New Roman"/>
          <w:sz w:val="28"/>
          <w:szCs w:val="28"/>
        </w:rPr>
        <w:t>.</w:t>
      </w:r>
    </w:p>
    <w:p w:rsidR="00341C5A" w:rsidRDefault="00222673" w:rsidP="00F20CB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=34/34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100%=100%</w:t>
      </w:r>
      <w:r w:rsidR="00F20C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0CB8" w:rsidRDefault="00F20CB8" w:rsidP="00F20CB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Целевое значение на 2020 год достигнуто.</w:t>
      </w:r>
    </w:p>
    <w:p w:rsidR="00341C5A" w:rsidRPr="00222673" w:rsidRDefault="002A4DB1" w:rsidP="00341C5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73">
        <w:rPr>
          <w:rFonts w:ascii="Times New Roman" w:hAnsi="Times New Roman" w:cs="Times New Roman"/>
          <w:sz w:val="28"/>
          <w:szCs w:val="28"/>
        </w:rPr>
        <w:t xml:space="preserve">Обучающие мероприятия по антимонопольному законодательству и антимонопольному </w:t>
      </w:r>
      <w:proofErr w:type="spellStart"/>
      <w:r w:rsidRPr="00222673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222673">
        <w:rPr>
          <w:rFonts w:ascii="Times New Roman" w:hAnsi="Times New Roman" w:cs="Times New Roman"/>
          <w:sz w:val="28"/>
          <w:szCs w:val="28"/>
        </w:rPr>
        <w:t xml:space="preserve"> проводились один раз для </w:t>
      </w:r>
      <w:r w:rsidR="00222673" w:rsidRPr="00222673">
        <w:rPr>
          <w:rFonts w:ascii="Times New Roman" w:hAnsi="Times New Roman" w:cs="Times New Roman"/>
          <w:sz w:val="28"/>
          <w:szCs w:val="28"/>
        </w:rPr>
        <w:t xml:space="preserve">сотрудников администрации муниципального района </w:t>
      </w:r>
      <w:proofErr w:type="spellStart"/>
      <w:r w:rsidR="00222673" w:rsidRPr="00222673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222673">
        <w:rPr>
          <w:rFonts w:ascii="Times New Roman" w:hAnsi="Times New Roman" w:cs="Times New Roman"/>
          <w:sz w:val="28"/>
          <w:szCs w:val="28"/>
        </w:rPr>
        <w:t>.</w:t>
      </w:r>
    </w:p>
    <w:p w:rsidR="002A4DB1" w:rsidRDefault="002A4DB1" w:rsidP="00341C5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4DB1" w:rsidRDefault="002A4DB1" w:rsidP="00341C5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сотрудники </w:t>
      </w:r>
      <w:r w:rsidR="00FE524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чьи трудовые (должностные) обязанности предусматривают выполнение функций, связанных с рисками нарушения антимонопольного законодательства, были ознакомлены с муниципальными правовыми актами в области антимонопольного законодательства 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4DB1" w:rsidRDefault="002A4DB1" w:rsidP="00341C5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403" w:rsidRDefault="00334403" w:rsidP="00341C5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4403" w:rsidRDefault="00334403" w:rsidP="0033440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района </w:t>
      </w:r>
    </w:p>
    <w:p w:rsidR="00334403" w:rsidRDefault="00334403" w:rsidP="0033440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экономике, инвестициям и </w:t>
      </w:r>
    </w:p>
    <w:p w:rsidR="002A4DB1" w:rsidRDefault="00334403" w:rsidP="0033440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потребительскому рынку                                                               Н.П. Кузнецова</w:t>
      </w:r>
    </w:p>
    <w:sectPr w:rsidR="002A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A44"/>
    <w:multiLevelType w:val="hybridMultilevel"/>
    <w:tmpl w:val="3878E508"/>
    <w:lvl w:ilvl="0" w:tplc="4FB44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896DFC"/>
    <w:multiLevelType w:val="hybridMultilevel"/>
    <w:tmpl w:val="078CF474"/>
    <w:lvl w:ilvl="0" w:tplc="5906A7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B14809"/>
    <w:multiLevelType w:val="hybridMultilevel"/>
    <w:tmpl w:val="272AD1F2"/>
    <w:lvl w:ilvl="0" w:tplc="BAD2BCA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D45F5A"/>
    <w:multiLevelType w:val="hybridMultilevel"/>
    <w:tmpl w:val="5FFA5DDC"/>
    <w:lvl w:ilvl="0" w:tplc="112C3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B7"/>
    <w:rsid w:val="00025870"/>
    <w:rsid w:val="00072029"/>
    <w:rsid w:val="000F6373"/>
    <w:rsid w:val="00137283"/>
    <w:rsid w:val="00192A2A"/>
    <w:rsid w:val="002077B3"/>
    <w:rsid w:val="00222673"/>
    <w:rsid w:val="00254235"/>
    <w:rsid w:val="002A4DB1"/>
    <w:rsid w:val="002C7F0F"/>
    <w:rsid w:val="002F4B03"/>
    <w:rsid w:val="00311E73"/>
    <w:rsid w:val="00334403"/>
    <w:rsid w:val="00341C5A"/>
    <w:rsid w:val="003756ED"/>
    <w:rsid w:val="003972C7"/>
    <w:rsid w:val="003B391F"/>
    <w:rsid w:val="0043633C"/>
    <w:rsid w:val="00446AED"/>
    <w:rsid w:val="004B0D3B"/>
    <w:rsid w:val="005060D3"/>
    <w:rsid w:val="00561906"/>
    <w:rsid w:val="00565AC6"/>
    <w:rsid w:val="005B7DC9"/>
    <w:rsid w:val="005D62DC"/>
    <w:rsid w:val="00607D4A"/>
    <w:rsid w:val="00636E43"/>
    <w:rsid w:val="006935DE"/>
    <w:rsid w:val="006F709B"/>
    <w:rsid w:val="007072BD"/>
    <w:rsid w:val="007A2C6A"/>
    <w:rsid w:val="007B6FB5"/>
    <w:rsid w:val="007C3DBC"/>
    <w:rsid w:val="00852D27"/>
    <w:rsid w:val="0089051F"/>
    <w:rsid w:val="008E217C"/>
    <w:rsid w:val="00987603"/>
    <w:rsid w:val="00A40D78"/>
    <w:rsid w:val="00A85CB7"/>
    <w:rsid w:val="00A96684"/>
    <w:rsid w:val="00AA74BF"/>
    <w:rsid w:val="00AB0BD1"/>
    <w:rsid w:val="00B035D9"/>
    <w:rsid w:val="00BC417C"/>
    <w:rsid w:val="00BF5D6C"/>
    <w:rsid w:val="00D950DC"/>
    <w:rsid w:val="00DC0D5C"/>
    <w:rsid w:val="00E012B3"/>
    <w:rsid w:val="00E07F2E"/>
    <w:rsid w:val="00E6107C"/>
    <w:rsid w:val="00E72952"/>
    <w:rsid w:val="00EA645F"/>
    <w:rsid w:val="00EE62BF"/>
    <w:rsid w:val="00F20CB8"/>
    <w:rsid w:val="00F2372F"/>
    <w:rsid w:val="00F75396"/>
    <w:rsid w:val="00F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CB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B0BD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B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CB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B0BD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B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18EC-DA4C-4E36-81C5-432B367E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Старкова</dc:creator>
  <cp:lastModifiedBy>Елена Старкова</cp:lastModifiedBy>
  <cp:revision>6</cp:revision>
  <cp:lastPrinted>2021-07-07T09:14:00Z</cp:lastPrinted>
  <dcterms:created xsi:type="dcterms:W3CDTF">2021-07-06T12:38:00Z</dcterms:created>
  <dcterms:modified xsi:type="dcterms:W3CDTF">2021-07-07T09:16:00Z</dcterms:modified>
</cp:coreProperties>
</file>